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41E7E" w14:textId="0B48CA4C"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112DC7">
        <w:rPr>
          <w:rStyle w:val="bold"/>
          <w:rFonts w:ascii="Arial" w:hAnsi="Arial" w:cs="Arial"/>
          <w:b w:val="0"/>
        </w:rPr>
        <w:t>6</w:t>
      </w:r>
      <w:r w:rsidRPr="00D41BC1">
        <w:rPr>
          <w:rStyle w:val="bold"/>
          <w:rFonts w:ascii="Arial" w:hAnsi="Arial" w:cs="Arial"/>
          <w:b w:val="0"/>
        </w:rPr>
        <w:t xml:space="preserve"> </w:t>
      </w:r>
    </w:p>
    <w:p w14:paraId="3442A3B6" w14:textId="553CAE5C"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80712B">
        <w:rPr>
          <w:rFonts w:ascii="Arial" w:hAnsi="Arial" w:cs="Arial"/>
          <w:bCs/>
          <w:color w:val="000000"/>
        </w:rPr>
        <w:t>GK.7021</w:t>
      </w:r>
      <w:r w:rsidRPr="00FD7607">
        <w:rPr>
          <w:rFonts w:ascii="Arial" w:hAnsi="Arial" w:cs="Arial"/>
          <w:bCs/>
          <w:color w:val="000000"/>
        </w:rPr>
        <w:t>.</w:t>
      </w:r>
      <w:r w:rsidR="0058510C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>.202</w:t>
      </w:r>
      <w:r w:rsidR="0058510C">
        <w:rPr>
          <w:rFonts w:ascii="Arial" w:hAnsi="Arial" w:cs="Arial"/>
          <w:bCs/>
          <w:color w:val="000000"/>
        </w:rPr>
        <w:t>4</w:t>
      </w:r>
    </w:p>
    <w:p w14:paraId="7B8F52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</w:p>
    <w:p w14:paraId="444CEF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567CD16B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D7AD914" w14:textId="67659F74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bookmarkStart w:id="0" w:name="_Hlk117852143"/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3CE69AA0" w14:textId="17B42F0A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75C6B51A" w14:textId="6E5AAEE1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6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0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Burzenin</w:t>
      </w:r>
    </w:p>
    <w:p w14:paraId="631EA380" w14:textId="46B31BD8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2234437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, REGON: 730934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453</w:t>
      </w:r>
    </w:p>
    <w:bookmarkEnd w:id="0"/>
    <w:p w14:paraId="2973457C" w14:textId="77777777"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63D73AC" w14:textId="77777777"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3E8B6E38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061020EE" w14:textId="77777777"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14:paraId="33CC01FC" w14:textId="77777777"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14:paraId="3474EAE0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04637469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6759C3C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18F79D90" w14:textId="77777777"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6E646936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1D253CE6" w14:textId="77777777"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389DF5D5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1EECC1A6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BCDCBE7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1144B84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22A1BE54" w14:textId="77777777"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14:paraId="320F58E9" w14:textId="77777777"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11D2A58F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14:paraId="59261A4B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>oraz niepodleganiu wykluczeniu</w:t>
      </w:r>
    </w:p>
    <w:p w14:paraId="25CB83B1" w14:textId="77777777"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14:paraId="5EAD4046" w14:textId="77777777" w:rsidR="0060525B" w:rsidRPr="00715502" w:rsidRDefault="0060525B" w:rsidP="0060525B">
      <w:pPr>
        <w:pStyle w:val="Akapitzlist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78793BF" w14:textId="77777777" w:rsidR="0060525B" w:rsidRPr="005609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z postępowania na podstawie art. </w:t>
      </w:r>
      <w:r w:rsidRPr="00715502">
        <w:rPr>
          <w:rFonts w:ascii="Arial" w:hAnsi="Arial" w:cs="Arial"/>
        </w:rPr>
        <w:t xml:space="preserve">7 ust. 1 ustawy </w:t>
      </w:r>
      <w:r w:rsidRPr="00715502">
        <w:rPr>
          <w:rFonts w:ascii="Arial" w:eastAsiaTheme="minorHAnsi" w:hAnsi="Arial" w:cs="Arial"/>
          <w:lang w:eastAsia="en-US"/>
        </w:rPr>
        <w:t>z dnia 13 kwietnia 2022r.</w:t>
      </w:r>
      <w:r w:rsidRPr="00715502">
        <w:rPr>
          <w:rFonts w:ascii="Arial" w:eastAsiaTheme="minorHAnsi" w:hAnsi="Arial" w:cs="Arial"/>
          <w:iCs/>
          <w:lang w:eastAsia="en-US"/>
        </w:rPr>
        <w:t xml:space="preserve"> 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o szczególnych rozwiązaniach w zakresie przeciwdziałania wspieraniu agresji na Ukrainę oraz służących ochronie bezpieczeństwa narodowego (</w:t>
      </w:r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>Dz. U. z 2022r., poz. 835 z późn. zm.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)</w:t>
      </w:r>
      <w:r>
        <w:rPr>
          <w:rFonts w:ascii="Arial" w:eastAsiaTheme="minorHAnsi" w:hAnsi="Arial" w:cs="Arial"/>
          <w:iCs/>
          <w:color w:val="222222"/>
          <w:lang w:eastAsia="en-US"/>
        </w:rPr>
        <w:t>.</w:t>
      </w:r>
    </w:p>
    <w:p w14:paraId="4A39B523" w14:textId="77777777"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14:paraId="22E6CA32" w14:textId="77777777"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7A8C6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744267C7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329431CF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578C5CDE" w14:textId="3BA67E23" w:rsidR="0060525B" w:rsidRPr="001C3FE0" w:rsidRDefault="001C3FE0" w:rsidP="001C3FE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 w:val="0"/>
          <w:bCs/>
        </w:rPr>
        <w:t xml:space="preserve">                                            </w:t>
      </w:r>
      <w:r w:rsidR="00D965D9" w:rsidRPr="001C3FE0">
        <w:rPr>
          <w:rStyle w:val="bold"/>
          <w:rFonts w:ascii="Arial" w:hAnsi="Arial" w:cs="Arial"/>
          <w:b w:val="0"/>
          <w:bCs/>
        </w:rPr>
        <w:t>podpis</w:t>
      </w:r>
    </w:p>
    <w:sectPr w:rsidR="0060525B" w:rsidRPr="001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3023">
    <w:abstractNumId w:val="1"/>
  </w:num>
  <w:num w:numId="2" w16cid:durableId="13667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C"/>
    <w:rsid w:val="00045B8C"/>
    <w:rsid w:val="00112DC7"/>
    <w:rsid w:val="001A6704"/>
    <w:rsid w:val="001C3FE0"/>
    <w:rsid w:val="00281ADF"/>
    <w:rsid w:val="003237C0"/>
    <w:rsid w:val="00442CAC"/>
    <w:rsid w:val="004631A7"/>
    <w:rsid w:val="00562AC8"/>
    <w:rsid w:val="0058510C"/>
    <w:rsid w:val="005F5DD1"/>
    <w:rsid w:val="0060525B"/>
    <w:rsid w:val="006A1891"/>
    <w:rsid w:val="0080712B"/>
    <w:rsid w:val="00D41BC1"/>
    <w:rsid w:val="00D965D9"/>
    <w:rsid w:val="00DD4A36"/>
    <w:rsid w:val="00DF7469"/>
    <w:rsid w:val="00E0327B"/>
    <w:rsid w:val="00E2078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03F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Krzysztof KK. Kaczmarek</cp:lastModifiedBy>
  <cp:revision>3</cp:revision>
  <dcterms:created xsi:type="dcterms:W3CDTF">2023-05-25T07:14:00Z</dcterms:created>
  <dcterms:modified xsi:type="dcterms:W3CDTF">2024-05-31T07:19:00Z</dcterms:modified>
</cp:coreProperties>
</file>